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A2" w:rsidRPr="005235A2" w:rsidRDefault="005235A2" w:rsidP="005235A2">
      <w:pPr>
        <w:shd w:val="clear" w:color="auto" w:fill="FFFFFF"/>
        <w:spacing w:after="1125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l-GR"/>
        </w:rPr>
      </w:pPr>
      <w:bookmarkStart w:id="0" w:name="_GoBack"/>
      <w:r w:rsidRPr="005235A2">
        <w:rPr>
          <w:rFonts w:ascii="Arial" w:eastAsia="Times New Roman" w:hAnsi="Arial" w:cs="Arial"/>
          <w:b/>
          <w:bCs/>
          <w:kern w:val="36"/>
          <w:sz w:val="28"/>
          <w:szCs w:val="28"/>
          <w:lang w:eastAsia="el-GR"/>
        </w:rPr>
        <w:t>Πρόσβαση σε Στρατιωτικές Σχολές από το 4ο πεδίο</w:t>
      </w:r>
      <w:bookmarkEnd w:id="0"/>
      <w:r w:rsidRPr="005235A2">
        <w:rPr>
          <w:rFonts w:ascii="Arial" w:eastAsia="Times New Roman" w:hAnsi="Arial" w:cs="Arial"/>
          <w:b/>
          <w:bCs/>
          <w:kern w:val="36"/>
          <w:sz w:val="28"/>
          <w:szCs w:val="28"/>
          <w:lang w:eastAsia="el-GR"/>
        </w:rPr>
        <w:t>!</w:t>
      </w:r>
    </w:p>
    <w:p w:rsidR="005235A2" w:rsidRPr="005235A2" w:rsidRDefault="005235A2" w:rsidP="005235A2">
      <w:pPr>
        <w:shd w:val="clear" w:color="auto" w:fill="FFFFFF"/>
        <w:spacing w:after="1125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l-GR"/>
        </w:rPr>
      </w:pPr>
      <w:r>
        <w:rPr>
          <w:rFonts w:ascii="Arial" w:hAnsi="Arial" w:cs="Arial"/>
          <w:color w:val="000000"/>
        </w:rPr>
        <w:t>Προς μεγάλη έκπληξη όλων ανακοινώθηκε πως θα μπορούν οι υποψήφιοι από το 4ο επιστημονικό πεδίο, της </w:t>
      </w:r>
      <w:r>
        <w:rPr>
          <w:rStyle w:val="a3"/>
          <w:rFonts w:ascii="Arial" w:hAnsi="Arial" w:cs="Arial"/>
          <w:color w:val="000000"/>
        </w:rPr>
        <w:t>Οικονομίας και Πληροφορικής</w:t>
      </w:r>
      <w:r>
        <w:rPr>
          <w:rFonts w:ascii="Arial" w:hAnsi="Arial" w:cs="Arial"/>
          <w:color w:val="000000"/>
        </w:rPr>
        <w:t> να προσεγγίσουν τις Στρατιωτικές Σχολές. Συγκεκριμένα θα μπορούν να εισαχθούν στις:</w:t>
      </w:r>
    </w:p>
    <w:p w:rsidR="005235A2" w:rsidRDefault="005235A2" w:rsidP="005235A2">
      <w:pPr>
        <w:shd w:val="clear" w:color="auto" w:fill="FFFFFF"/>
        <w:spacing w:after="1125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l-GR"/>
        </w:rPr>
      </w:pPr>
      <w:r>
        <w:rPr>
          <w:rFonts w:ascii="Arial" w:hAnsi="Arial" w:cs="Arial"/>
          <w:color w:val="000000"/>
        </w:rPr>
        <w:t>1)ΜΟΝΙΜΩΝ ΥΠΑΞΙΩΜΑΤΙΚΩΝ ΣΤΡΑΤΟΥ (Σ.Μ.Υ.) – ΣΩΜΑΤΑ- ΣΤΡΑΤ. ΣΧΟΛΕΣ</w:t>
      </w:r>
      <w:r>
        <w:rPr>
          <w:rFonts w:ascii="Arial" w:hAnsi="Arial" w:cs="Arial"/>
          <w:color w:val="000000"/>
        </w:rPr>
        <w:br/>
        <w:t>2)ΜΟΝΙΜΩΝ ΥΠΑΞΙΩΜΑΤΙΚΩΝ ΝΑΥΤΙΚΟΥ (Σ.Μ.Υ.Ν.) – ΣΤΡΑΤ. -ΣΧΟΛΕΣ</w:t>
      </w:r>
      <w:r>
        <w:rPr>
          <w:rFonts w:ascii="Arial" w:hAnsi="Arial" w:cs="Arial"/>
          <w:color w:val="000000"/>
        </w:rPr>
        <w:br/>
        <w:t>3)ΜΟΝΙΜΩΝ ΥΠΑΞΙΩΜΑΤΙΚΩΝ ΑΕΡΟΠΟΡΙΑΣ (Σ.Μ.Υ.Α.) – ΚΑΤΕΥΘΥΝΣΗ ΔΙΟΙΚΗΤΙΚΗΣ ΚΑΙ ΕΦΟΔΙΑΣΤΙΚΗΣ ΥΠΟΣΤΗΡΙΞΗΣ – ΣΤΡΑΤ. ΣΧΟΛΕΣ</w:t>
      </w:r>
    </w:p>
    <w:p w:rsidR="005235A2" w:rsidRPr="005235A2" w:rsidRDefault="005235A2" w:rsidP="005235A2">
      <w:pPr>
        <w:shd w:val="clear" w:color="auto" w:fill="FFFFFF"/>
        <w:spacing w:after="1125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l-GR"/>
        </w:rPr>
      </w:pPr>
      <w:r>
        <w:rPr>
          <w:rFonts w:ascii="Arial" w:hAnsi="Arial" w:cs="Arial"/>
          <w:color w:val="000000"/>
        </w:rPr>
        <w:t>Η υπουργική απόφαση ισχύει για τους μαθητές που είναι </w:t>
      </w:r>
      <w:r>
        <w:rPr>
          <w:rStyle w:val="a3"/>
          <w:rFonts w:ascii="Arial" w:hAnsi="Arial" w:cs="Arial"/>
          <w:color w:val="000000"/>
        </w:rPr>
        <w:t>Β' Λυκείου</w:t>
      </w:r>
      <w:r>
        <w:rPr>
          <w:rFonts w:ascii="Arial" w:hAnsi="Arial" w:cs="Arial"/>
          <w:color w:val="000000"/>
        </w:rPr>
        <w:t xml:space="preserve"> και ως εκ τούτου δεν αφορά τους υποψηφίους που θα καταθέσουν φέτος </w:t>
      </w:r>
      <w:r w:rsidRPr="005235A2">
        <w:rPr>
          <w:rFonts w:ascii="Arial" w:hAnsi="Arial" w:cs="Arial"/>
        </w:rPr>
        <w:t>το </w:t>
      </w:r>
      <w:hyperlink r:id="rId5" w:tgtFrame="_blank" w:history="1">
        <w:r w:rsidRPr="005235A2">
          <w:rPr>
            <w:rStyle w:val="a3"/>
            <w:rFonts w:ascii="Arial" w:hAnsi="Arial" w:cs="Arial"/>
          </w:rPr>
          <w:t>μηχανογραφικό</w:t>
        </w:r>
        <w:r w:rsidRPr="005235A2">
          <w:rPr>
            <w:rStyle w:val="-"/>
            <w:rFonts w:ascii="Arial" w:hAnsi="Arial" w:cs="Arial"/>
            <w:color w:val="auto"/>
            <w:u w:val="none"/>
          </w:rPr>
          <w:t> </w:t>
        </w:r>
      </w:hyperlink>
      <w:r w:rsidRPr="005235A2">
        <w:rPr>
          <w:rFonts w:ascii="Arial" w:hAnsi="Arial" w:cs="Arial"/>
        </w:rPr>
        <w:t>τους.</w:t>
      </w:r>
    </w:p>
    <w:p w:rsidR="005235A2" w:rsidRPr="005235A2" w:rsidRDefault="005235A2" w:rsidP="005235A2">
      <w:pPr>
        <w:shd w:val="clear" w:color="auto" w:fill="FFFFFF"/>
        <w:spacing w:after="1125" w:line="240" w:lineRule="auto"/>
        <w:contextualSpacing/>
        <w:outlineLvl w:val="0"/>
        <w:rPr>
          <w:rFonts w:ascii="Arial" w:eastAsia="Times New Roman" w:hAnsi="Arial" w:cs="Arial"/>
          <w:b/>
          <w:bCs/>
          <w:color w:val="006EB7"/>
          <w:kern w:val="36"/>
          <w:sz w:val="48"/>
          <w:szCs w:val="48"/>
          <w:lang w:eastAsia="el-GR"/>
        </w:rPr>
      </w:pPr>
    </w:p>
    <w:p w:rsidR="004521C4" w:rsidRDefault="005235A2"/>
    <w:sectPr w:rsidR="004521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A2"/>
    <w:rsid w:val="005235A2"/>
    <w:rsid w:val="009700BC"/>
    <w:rsid w:val="00A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235A2"/>
    <w:rPr>
      <w:b/>
      <w:bCs/>
    </w:rPr>
  </w:style>
  <w:style w:type="character" w:styleId="-">
    <w:name w:val="Hyperlink"/>
    <w:basedOn w:val="a0"/>
    <w:uiPriority w:val="99"/>
    <w:semiHidden/>
    <w:unhideWhenUsed/>
    <w:rsid w:val="00523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235A2"/>
    <w:rPr>
      <w:b/>
      <w:bCs/>
    </w:rPr>
  </w:style>
  <w:style w:type="character" w:styleId="-">
    <w:name w:val="Hyperlink"/>
    <w:basedOn w:val="a0"/>
    <w:uiPriority w:val="99"/>
    <w:semiHidden/>
    <w:unhideWhenUsed/>
    <w:rsid w:val="00523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employ.gr/el/epaggelmatikos-prosanatolismos/gia-mathites-gone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ΕΥΑΓΓΕΛΙΑ ΙΑΚΩΒΑΚΗ</dc:creator>
  <cp:lastModifiedBy>ΕΥΑΓΓΕΛΙΑ ΙΑΚΩΒΑΚΗ</cp:lastModifiedBy>
  <cp:revision>1</cp:revision>
  <dcterms:created xsi:type="dcterms:W3CDTF">2019-04-11T15:34:00Z</dcterms:created>
  <dcterms:modified xsi:type="dcterms:W3CDTF">2019-04-11T15:37:00Z</dcterms:modified>
</cp:coreProperties>
</file>